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1830FB" w14:textId="77777777" w:rsidR="0028590A" w:rsidRPr="0028590A" w:rsidRDefault="0028590A" w:rsidP="00693056">
      <w:pPr>
        <w:spacing w:before="100" w:beforeAutospacing="1"/>
        <w:jc w:val="center"/>
        <w:outlineLvl w:val="0"/>
        <w:rPr>
          <w:rFonts w:asciiTheme="minorHAnsi" w:hAnsiTheme="minorHAnsi" w:cstheme="minorHAnsi"/>
          <w:b/>
          <w:bCs/>
          <w:color w:val="000000" w:themeColor="text1"/>
          <w:kern w:val="36"/>
          <w:sz w:val="36"/>
          <w:szCs w:val="36"/>
        </w:rPr>
      </w:pPr>
      <w:r w:rsidRPr="0028590A">
        <w:rPr>
          <w:rFonts w:asciiTheme="minorHAnsi" w:hAnsiTheme="minorHAnsi" w:cstheme="minorHAnsi"/>
          <w:b/>
          <w:bCs/>
          <w:color w:val="000000" w:themeColor="text1"/>
          <w:kern w:val="36"/>
          <w:sz w:val="36"/>
          <w:szCs w:val="36"/>
        </w:rPr>
        <w:t>WIR LEBEN DEMOKRATIE – WAHLPROGRAMM 2026</w:t>
      </w:r>
    </w:p>
    <w:p w14:paraId="7A1BE4EC" w14:textId="77777777" w:rsidR="0028590A" w:rsidRPr="0028590A" w:rsidRDefault="0028590A" w:rsidP="00693056">
      <w:pPr>
        <w:spacing w:after="100" w:afterAutospacing="1"/>
        <w:jc w:val="center"/>
        <w:outlineLvl w:val="0"/>
        <w:rPr>
          <w:rFonts w:asciiTheme="minorHAnsi" w:hAnsiTheme="minorHAnsi" w:cstheme="minorHAnsi"/>
          <w:b/>
          <w:bCs/>
          <w:i/>
          <w:iCs/>
          <w:color w:val="000000" w:themeColor="text1"/>
          <w:kern w:val="36"/>
          <w:sz w:val="36"/>
          <w:szCs w:val="36"/>
        </w:rPr>
      </w:pPr>
      <w:r w:rsidRPr="0028590A">
        <w:rPr>
          <w:rFonts w:asciiTheme="minorHAnsi" w:hAnsiTheme="minorHAnsi" w:cstheme="minorHAnsi"/>
          <w:b/>
          <w:bCs/>
          <w:i/>
          <w:iCs/>
          <w:color w:val="000000" w:themeColor="text1"/>
          <w:kern w:val="36"/>
          <w:sz w:val="36"/>
          <w:szCs w:val="36"/>
        </w:rPr>
        <w:t>Mecklenburg-Vorpommern</w:t>
      </w:r>
      <w:r w:rsidR="00693056">
        <w:rPr>
          <w:rFonts w:asciiTheme="minorHAnsi" w:hAnsiTheme="minorHAnsi" w:cstheme="minorHAnsi"/>
          <w:b/>
          <w:bCs/>
          <w:i/>
          <w:iCs/>
          <w:color w:val="000000" w:themeColor="text1"/>
          <w:kern w:val="36"/>
          <w:sz w:val="36"/>
          <w:szCs w:val="36"/>
        </w:rPr>
        <w:t>s Zukunft</w:t>
      </w:r>
      <w:r w:rsidRPr="0028590A">
        <w:rPr>
          <w:rFonts w:asciiTheme="minorHAnsi" w:hAnsiTheme="minorHAnsi" w:cstheme="minorHAnsi"/>
          <w:b/>
          <w:bCs/>
          <w:i/>
          <w:iCs/>
          <w:color w:val="000000" w:themeColor="text1"/>
          <w:kern w:val="36"/>
          <w:sz w:val="36"/>
          <w:szCs w:val="36"/>
        </w:rPr>
        <w:t xml:space="preserve"> gestalten</w:t>
      </w:r>
    </w:p>
    <w:p w14:paraId="1B2A267A" w14:textId="70AC95AF" w:rsidR="00683675" w:rsidRDefault="0028590A" w:rsidP="001C5152">
      <w:pPr>
        <w:spacing w:before="100" w:beforeAutospacing="1" w:after="100" w:afterAutospacing="1"/>
        <w:jc w:val="both"/>
        <w:outlineLvl w:val="0"/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>In ihren</w:t>
      </w:r>
      <w:r w:rsidR="00683675" w:rsidRP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 Zielen </w:t>
      </w:r>
      <w:r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und </w:t>
      </w:r>
      <w:r w:rsidR="006464B9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>g</w:t>
      </w:r>
      <w:r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elebte demokratische Parlamentsarbeit </w:t>
      </w:r>
      <w:r w:rsidR="00FD72A9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auf Landes- und kommunaler Ebene </w:t>
      </w:r>
      <w:r w:rsidR="00683675" w:rsidRP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strebt die Partei WIR LEBEN DEMOKRATIE eine Reduzierung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der </w:t>
      </w:r>
      <w:r w:rsidR="00683675" w:rsidRP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gesellschaftlichen Spaltung in Mecklenburg-Vorpommern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>a</w:t>
      </w:r>
      <w:r w:rsidR="00683675" w:rsidRP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n.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Dabei </w:t>
      </w:r>
      <w:r w:rsidR="00683675" w:rsidRP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setzen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>wir</w:t>
      </w:r>
      <w:r w:rsidR="00683675" w:rsidRP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 auf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Ehrlichkeit und </w:t>
      </w:r>
      <w:r w:rsidR="00683675" w:rsidRP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Klarheit in </w:t>
      </w:r>
      <w:r w:rsidR="00FD72A9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unseren </w:t>
      </w:r>
      <w:r w:rsidR="00683675" w:rsidRP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>politischen Aussagen, auf Bürgernähe und Bürgerbeteiligung.</w:t>
      </w:r>
    </w:p>
    <w:p w14:paraId="3B12C9A6" w14:textId="77777777" w:rsidR="00683675" w:rsidRPr="00683675" w:rsidRDefault="00FD72A9" w:rsidP="001C5152">
      <w:pPr>
        <w:spacing w:before="100" w:beforeAutospacing="1" w:after="100" w:afterAutospacing="1"/>
        <w:jc w:val="both"/>
        <w:outlineLvl w:val="0"/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Dazu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stehen </w:t>
      </w:r>
      <w:r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wir </w:t>
      </w:r>
      <w:r w:rsidR="00597DCE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für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>eine</w:t>
      </w:r>
      <w:r w:rsid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 Kommunikation mit allen im Landtag vertretenen Parteien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>ein</w:t>
      </w:r>
      <w:r w:rsidR="00683675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, so sie in ihren Anträgen, Diskussionen </w:t>
      </w:r>
      <w:r w:rsidR="00D36C0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und Vorhaben </w:t>
      </w:r>
      <w:r w:rsidR="001C5152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das Grundgesetz der Bundesrepublik Deutschland </w:t>
      </w:r>
      <w:r w:rsidR="00407D94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und die Verfassung des Landes Mecklenburg-Vorpommern </w:t>
      </w:r>
      <w:r w:rsidR="001C5152">
        <w:rPr>
          <w:rFonts w:asciiTheme="minorHAnsi" w:hAnsiTheme="minorHAnsi" w:cstheme="minorHAnsi"/>
          <w:color w:val="000000" w:themeColor="text1"/>
          <w:kern w:val="36"/>
          <w:sz w:val="28"/>
          <w:szCs w:val="28"/>
        </w:rPr>
        <w:t xml:space="preserve">achten. </w:t>
      </w:r>
    </w:p>
    <w:p w14:paraId="5ACEA90A" w14:textId="77777777" w:rsidR="00694410" w:rsidRPr="00694410" w:rsidRDefault="00694410" w:rsidP="00694410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b/>
          <w:bCs/>
          <w:color w:val="000000"/>
          <w:sz w:val="28"/>
          <w:szCs w:val="28"/>
        </w:rPr>
        <w:t>1. Fachkräfteoffensive Mecklenburg-Vorpommern</w:t>
      </w:r>
    </w:p>
    <w:p w14:paraId="4537C644" w14:textId="77777777" w:rsidR="00694410" w:rsidRPr="00694410" w:rsidRDefault="00694410" w:rsidP="00694410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b/>
          <w:bCs/>
          <w:color w:val="000000"/>
          <w:sz w:val="28"/>
          <w:szCs w:val="28"/>
        </w:rPr>
        <w:t>Ziel: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 Arbeitskräfte sichern und Abwanderung stoppen.</w:t>
      </w:r>
    </w:p>
    <w:p w14:paraId="07BDEC2F" w14:textId="27F758C1" w:rsidR="00694410" w:rsidRPr="00694410" w:rsidRDefault="00694410" w:rsidP="00694410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Maßnahmen</w:t>
      </w:r>
      <w:r w:rsidR="00FD72A9">
        <w:rPr>
          <w:rFonts w:asciiTheme="minorHAnsi" w:hAnsiTheme="minorHAnsi" w:cstheme="minorHAnsi"/>
          <w:color w:val="000000"/>
          <w:sz w:val="28"/>
          <w:szCs w:val="28"/>
        </w:rPr>
        <w:t>/Methode</w:t>
      </w:r>
      <w:r w:rsidR="006464B9">
        <w:rPr>
          <w:rFonts w:asciiTheme="minorHAnsi" w:hAnsiTheme="minorHAnsi" w:cstheme="minorHAnsi"/>
          <w:color w:val="000000"/>
          <w:sz w:val="28"/>
          <w:szCs w:val="28"/>
        </w:rPr>
        <w:t>:</w:t>
      </w:r>
    </w:p>
    <w:p w14:paraId="1C1A7382" w14:textId="77777777" w:rsidR="00694410" w:rsidRPr="00694410" w:rsidRDefault="00694410" w:rsidP="0069441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gezielte Fachkräftezuwanderung</w:t>
      </w:r>
    </w:p>
    <w:p w14:paraId="3DCE110D" w14:textId="77777777" w:rsidR="00694410" w:rsidRPr="00694410" w:rsidRDefault="00694410" w:rsidP="0069441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schnellere Anerkennung ausländischer Abschlüsse</w:t>
      </w:r>
    </w:p>
    <w:p w14:paraId="2570FCDC" w14:textId="77777777" w:rsidR="00694410" w:rsidRPr="00694410" w:rsidRDefault="00694410" w:rsidP="0069441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Ausbildungsprämien für Unternehmen im ländlichen Raum</w:t>
      </w:r>
    </w:p>
    <w:p w14:paraId="7AA1554A" w14:textId="77777777" w:rsidR="00694410" w:rsidRPr="00FD72A9" w:rsidRDefault="00694410" w:rsidP="00694410">
      <w:pPr>
        <w:numPr>
          <w:ilvl w:val="0"/>
          <w:numId w:val="1"/>
        </w:numPr>
        <w:spacing w:before="100" w:beforeAutospacing="1" w:after="100" w:afterAutospacing="1"/>
        <w:rPr>
          <w:rFonts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Rückkehrprogramme für ehemalige Einwohner</w:t>
      </w:r>
    </w:p>
    <w:p w14:paraId="1A520221" w14:textId="77777777" w:rsidR="00FD72A9" w:rsidRDefault="00FD72A9" w:rsidP="00694410">
      <w:pPr>
        <w:numPr>
          <w:ilvl w:val="0"/>
          <w:numId w:val="1"/>
        </w:numPr>
        <w:spacing w:before="100" w:beforeAutospacing="1" w:after="100" w:afterAutospacing="1"/>
        <w:rPr>
          <w:rFonts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Sicherung von Mindestlöhnen</w:t>
      </w:r>
    </w:p>
    <w:p w14:paraId="57286468" w14:textId="77777777" w:rsidR="00694410" w:rsidRPr="00694410" w:rsidRDefault="00694410" w:rsidP="00694410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94410">
        <w:rPr>
          <w:rFonts w:ascii="Calibri" w:hAnsi="Calibri" w:cs="Calibri"/>
          <w:b/>
          <w:bCs/>
          <w:color w:val="000000"/>
          <w:sz w:val="28"/>
          <w:szCs w:val="28"/>
        </w:rPr>
        <w:t>2. Landesprogramm „Junges Mecklenburg-Vorpommern“</w:t>
      </w:r>
    </w:p>
    <w:p w14:paraId="43A0E15E" w14:textId="77777777" w:rsidR="00694410" w:rsidRPr="00694410" w:rsidRDefault="00694410" w:rsidP="00694410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b/>
          <w:bCs/>
          <w:color w:val="000000"/>
          <w:sz w:val="28"/>
          <w:szCs w:val="28"/>
        </w:rPr>
        <w:t>Ziel: 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Junge Menschen im Land halten.</w:t>
      </w:r>
    </w:p>
    <w:p w14:paraId="0DF2A918" w14:textId="77777777" w:rsidR="00694410" w:rsidRPr="00694410" w:rsidRDefault="00694410" w:rsidP="00694410">
      <w:pPr>
        <w:spacing w:before="100" w:beforeAutospacing="1" w:after="100" w:afterAutospacing="1"/>
        <w:outlineLvl w:val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Maßnahmen:</w:t>
      </w:r>
    </w:p>
    <w:p w14:paraId="314DBE4F" w14:textId="77777777" w:rsidR="00694410" w:rsidRPr="00694410" w:rsidRDefault="00694410" w:rsidP="0069441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Gründerstipendien für junge Unternehmer</w:t>
      </w:r>
    </w:p>
    <w:p w14:paraId="0E8AA635" w14:textId="77777777" w:rsidR="00FD72A9" w:rsidRDefault="00694410" w:rsidP="0069441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günstiger Wohnraum für junge Familien</w:t>
      </w:r>
      <w:r w:rsidR="00FD72A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7816F9FF" w14:textId="77777777" w:rsidR="00694410" w:rsidRPr="00694410" w:rsidRDefault="00FD72A9" w:rsidP="0069441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Förderung des sozialen Wohnungsbaus</w:t>
      </w:r>
    </w:p>
    <w:p w14:paraId="24819510" w14:textId="77777777" w:rsidR="00694410" w:rsidRPr="00694410" w:rsidRDefault="00694410" w:rsidP="00694410">
      <w:pPr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Ausbau von Hochschul</w:t>
      </w:r>
      <w:r w:rsidR="00FD72A9">
        <w:rPr>
          <w:rFonts w:asciiTheme="minorHAnsi" w:hAnsiTheme="minorHAnsi" w:cstheme="minorHAnsi"/>
          <w:color w:val="000000"/>
          <w:sz w:val="28"/>
          <w:szCs w:val="28"/>
        </w:rPr>
        <w:t>angeboten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 xml:space="preserve"> und </w:t>
      </w:r>
      <w:r w:rsidR="00FD72A9">
        <w:rPr>
          <w:rFonts w:asciiTheme="minorHAnsi" w:hAnsiTheme="minorHAnsi" w:cstheme="minorHAnsi"/>
          <w:color w:val="000000"/>
          <w:sz w:val="28"/>
          <w:szCs w:val="28"/>
        </w:rPr>
        <w:t xml:space="preserve">Förderung von 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dualen Studiengängen</w:t>
      </w:r>
    </w:p>
    <w:p w14:paraId="1A40502C" w14:textId="77777777" w:rsidR="00694410" w:rsidRDefault="00694410" w:rsidP="00694410">
      <w:pPr>
        <w:numPr>
          <w:ilvl w:val="0"/>
          <w:numId w:val="1"/>
        </w:numPr>
        <w:spacing w:before="100" w:beforeAutospacing="1" w:after="100" w:afterAutospacing="1"/>
        <w:rPr>
          <w:rFonts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bessere Freizeit- und Kulturangebote</w:t>
      </w:r>
    </w:p>
    <w:p w14:paraId="305054CB" w14:textId="77777777" w:rsidR="00694410" w:rsidRDefault="00694410" w:rsidP="00FD72A9">
      <w:pPr>
        <w:spacing w:before="100" w:beforeAutospacing="1" w:after="100" w:afterAutospacing="1"/>
        <w:ind w:left="720"/>
        <w:rPr>
          <w:rFonts w:cstheme="minorHAnsi"/>
          <w:color w:val="000000"/>
          <w:sz w:val="28"/>
          <w:szCs w:val="28"/>
        </w:rPr>
      </w:pPr>
    </w:p>
    <w:p w14:paraId="14D1BB0D" w14:textId="77777777" w:rsidR="00FD72A9" w:rsidRDefault="00FD72A9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br w:type="page"/>
      </w:r>
    </w:p>
    <w:p w14:paraId="4D01AA41" w14:textId="77777777" w:rsidR="00694410" w:rsidRPr="00694410" w:rsidRDefault="00694410" w:rsidP="00694410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94410"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>3. Infrastrukturpakt für den ländlichen Raum</w:t>
      </w:r>
    </w:p>
    <w:p w14:paraId="53ED52DC" w14:textId="77777777" w:rsidR="00694410" w:rsidRPr="00694410" w:rsidRDefault="00694410" w:rsidP="00694410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b/>
          <w:bCs/>
          <w:color w:val="000000"/>
          <w:sz w:val="28"/>
          <w:szCs w:val="28"/>
        </w:rPr>
        <w:t>Ziel: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 xml:space="preserve"> Lebensqualität </w:t>
      </w:r>
      <w:r w:rsidR="00982A8B">
        <w:rPr>
          <w:rFonts w:asciiTheme="minorHAnsi" w:hAnsiTheme="minorHAnsi" w:cstheme="minorHAnsi"/>
          <w:color w:val="000000"/>
          <w:sz w:val="28"/>
          <w:szCs w:val="28"/>
        </w:rPr>
        <w:t>in den Städten sowie in ländlichen Regionen si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chern</w:t>
      </w:r>
    </w:p>
    <w:p w14:paraId="52909431" w14:textId="77777777" w:rsidR="00694410" w:rsidRPr="00694410" w:rsidRDefault="00694410" w:rsidP="00694410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Maßnahmen:</w:t>
      </w:r>
    </w:p>
    <w:p w14:paraId="0F920694" w14:textId="77777777" w:rsidR="00FD72A9" w:rsidRDefault="00FD72A9" w:rsidP="00694410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Abbau von Bürokratiehemmnissen</w:t>
      </w:r>
    </w:p>
    <w:p w14:paraId="70130905" w14:textId="77777777" w:rsidR="00694410" w:rsidRPr="00694410" w:rsidRDefault="00694410" w:rsidP="00694410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flächendeckender </w:t>
      </w:r>
      <w:r w:rsidRPr="00694410">
        <w:rPr>
          <w:rFonts w:asciiTheme="minorHAnsi" w:hAnsiTheme="minorHAnsi" w:cstheme="minorHAnsi"/>
          <w:b/>
          <w:bCs/>
          <w:color w:val="000000"/>
          <w:sz w:val="28"/>
          <w:szCs w:val="28"/>
        </w:rPr>
        <w:t>Glasfaser- und 5G-Ausbau</w:t>
      </w:r>
    </w:p>
    <w:p w14:paraId="254DF9EE" w14:textId="77777777" w:rsidR="00694410" w:rsidRPr="00694410" w:rsidRDefault="00694410" w:rsidP="00694410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bessere Bahnverbindungen zwischen Mittelzentren</w:t>
      </w:r>
    </w:p>
    <w:p w14:paraId="3B79F5B4" w14:textId="77777777" w:rsidR="00694410" w:rsidRDefault="00694410" w:rsidP="00694410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flexible ÖPNV-Modelle (Rufbusse, Bürgerbusse)</w:t>
      </w:r>
    </w:p>
    <w:p w14:paraId="50D3D6DA" w14:textId="77777777" w:rsidR="00FD72A9" w:rsidRPr="00694410" w:rsidRDefault="00FD72A9" w:rsidP="00694410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Sicherung des Deutschlandtickets </w:t>
      </w:r>
      <w:r w:rsidR="00982A8B">
        <w:rPr>
          <w:rFonts w:asciiTheme="minorHAnsi" w:hAnsiTheme="minorHAnsi" w:cstheme="minorHAnsi"/>
          <w:color w:val="000000"/>
          <w:sz w:val="28"/>
          <w:szCs w:val="28"/>
        </w:rPr>
        <w:t xml:space="preserve">bei verbesserten Schnittstellen zwischen Bahn, BUS und Rufbus,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69E64894" w14:textId="77777777" w:rsidR="00694410" w:rsidRPr="00982A8B" w:rsidRDefault="00694410" w:rsidP="00D36C04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982A8B">
        <w:rPr>
          <w:rFonts w:asciiTheme="minorHAnsi" w:hAnsiTheme="minorHAnsi" w:cstheme="minorHAnsi"/>
          <w:color w:val="000000"/>
          <w:sz w:val="28"/>
          <w:szCs w:val="28"/>
        </w:rPr>
        <w:t>Modernisierung kommunaler Straßen</w:t>
      </w:r>
      <w:r w:rsidR="00D36C04" w:rsidRPr="00982A8B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427B385F" w14:textId="77777777" w:rsidR="00982A8B" w:rsidRPr="00982A8B" w:rsidRDefault="00FD72A9" w:rsidP="00D36C04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982A8B">
        <w:rPr>
          <w:rFonts w:asciiTheme="minorHAnsi" w:hAnsiTheme="minorHAnsi" w:cstheme="minorHAnsi"/>
          <w:color w:val="000000"/>
          <w:sz w:val="28"/>
          <w:szCs w:val="28"/>
        </w:rPr>
        <w:t>Ausbau eines Fahrrad</w:t>
      </w:r>
      <w:r w:rsidR="00982A8B" w:rsidRPr="00982A8B">
        <w:rPr>
          <w:rFonts w:asciiTheme="minorHAnsi" w:hAnsiTheme="minorHAnsi" w:cstheme="minorHAnsi"/>
          <w:color w:val="000000"/>
          <w:sz w:val="28"/>
          <w:szCs w:val="28"/>
        </w:rPr>
        <w:t>weg</w:t>
      </w:r>
      <w:r w:rsidRPr="00982A8B">
        <w:rPr>
          <w:rFonts w:asciiTheme="minorHAnsi" w:hAnsiTheme="minorHAnsi" w:cstheme="minorHAnsi"/>
          <w:color w:val="000000"/>
          <w:sz w:val="28"/>
          <w:szCs w:val="28"/>
        </w:rPr>
        <w:t>netzes</w:t>
      </w:r>
      <w:r w:rsidR="00982A8B" w:rsidRPr="00982A8B">
        <w:rPr>
          <w:rFonts w:asciiTheme="minorHAnsi" w:hAnsiTheme="minorHAnsi" w:cstheme="minorHAnsi"/>
          <w:color w:val="000000"/>
          <w:sz w:val="28"/>
          <w:szCs w:val="28"/>
        </w:rPr>
        <w:t xml:space="preserve"> zur Erhöhung des touristischen Angebotes im Land</w:t>
      </w:r>
    </w:p>
    <w:p w14:paraId="0C2E6FDA" w14:textId="77777777" w:rsidR="00694410" w:rsidRPr="00694410" w:rsidRDefault="00694410" w:rsidP="00694410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94410">
        <w:rPr>
          <w:rFonts w:ascii="Calibri" w:hAnsi="Calibri" w:cs="Calibri"/>
          <w:b/>
          <w:bCs/>
          <w:color w:val="000000"/>
          <w:sz w:val="28"/>
          <w:szCs w:val="28"/>
        </w:rPr>
        <w:t>4. Industrie- und Innovationsstrategie</w:t>
      </w:r>
    </w:p>
    <w:p w14:paraId="6C85C1C7" w14:textId="77777777" w:rsidR="00694410" w:rsidRPr="00694410" w:rsidRDefault="00694410" w:rsidP="00694410">
      <w:p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694410">
        <w:rPr>
          <w:rFonts w:ascii="Calibri" w:hAnsi="Calibri" w:cs="Calibri"/>
          <w:b/>
          <w:bCs/>
          <w:color w:val="000000"/>
          <w:sz w:val="28"/>
          <w:szCs w:val="28"/>
        </w:rPr>
        <w:t>Ziel:</w:t>
      </w:r>
      <w:r w:rsidRPr="00694410">
        <w:rPr>
          <w:rFonts w:ascii="Calibri" w:hAnsi="Calibri" w:cs="Calibri"/>
          <w:color w:val="000000"/>
          <w:sz w:val="28"/>
          <w:szCs w:val="28"/>
        </w:rPr>
        <w:t> wirtschaftliche Struktur verbreitern.</w:t>
      </w:r>
    </w:p>
    <w:p w14:paraId="6267E959" w14:textId="77777777" w:rsidR="00694410" w:rsidRPr="00694410" w:rsidRDefault="00694410" w:rsidP="00694410">
      <w:p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694410">
        <w:rPr>
          <w:rFonts w:ascii="Calibri" w:hAnsi="Calibri" w:cs="Calibri"/>
          <w:color w:val="000000"/>
          <w:sz w:val="28"/>
          <w:szCs w:val="28"/>
        </w:rPr>
        <w:t>Maßnahmen:</w:t>
      </w:r>
    </w:p>
    <w:p w14:paraId="476FF77D" w14:textId="77777777" w:rsidR="00982A8B" w:rsidRDefault="00982A8B" w:rsidP="00694410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Kürzung von Genehmigungsfristen und Vereinfachung/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Beschleunigung  von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Genehmigungsverfahren</w:t>
      </w:r>
    </w:p>
    <w:p w14:paraId="2D764F6D" w14:textId="77777777" w:rsidR="00694410" w:rsidRPr="00694410" w:rsidRDefault="00694410" w:rsidP="00694410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694410">
        <w:rPr>
          <w:rFonts w:ascii="Calibri" w:hAnsi="Calibri" w:cs="Calibri"/>
          <w:color w:val="000000"/>
          <w:sz w:val="28"/>
          <w:szCs w:val="28"/>
        </w:rPr>
        <w:t>Ansiedlung von Technologie- und Industrieunternehmen</w:t>
      </w:r>
    </w:p>
    <w:p w14:paraId="2ED1DA59" w14:textId="77777777" w:rsidR="00694410" w:rsidRPr="00694410" w:rsidRDefault="00694410" w:rsidP="00694410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694410">
        <w:rPr>
          <w:rFonts w:ascii="Calibri" w:hAnsi="Calibri" w:cs="Calibri"/>
          <w:color w:val="000000"/>
          <w:sz w:val="28"/>
          <w:szCs w:val="28"/>
        </w:rPr>
        <w:t>Ausbau der maritimen Wirtschaft</w:t>
      </w:r>
    </w:p>
    <w:p w14:paraId="43B24254" w14:textId="77777777" w:rsidR="00694410" w:rsidRDefault="00694410" w:rsidP="00694410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694410">
        <w:rPr>
          <w:rFonts w:ascii="Calibri" w:hAnsi="Calibri" w:cs="Calibri"/>
          <w:color w:val="000000"/>
          <w:sz w:val="28"/>
          <w:szCs w:val="28"/>
        </w:rPr>
        <w:t>Förderung von Start-ups und Innovationszentren</w:t>
      </w:r>
    </w:p>
    <w:p w14:paraId="28A75A9F" w14:textId="77777777" w:rsidR="00982A8B" w:rsidRPr="00694410" w:rsidRDefault="00982A8B" w:rsidP="00694410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Förderung und Begleitung von Unternehmensgründungen</w:t>
      </w:r>
    </w:p>
    <w:p w14:paraId="374C51E4" w14:textId="77777777" w:rsidR="00694410" w:rsidRPr="00694410" w:rsidRDefault="00694410" w:rsidP="00694410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694410">
        <w:rPr>
          <w:rFonts w:ascii="Calibri" w:hAnsi="Calibri" w:cs="Calibri"/>
          <w:color w:val="000000"/>
          <w:sz w:val="28"/>
          <w:szCs w:val="28"/>
        </w:rPr>
        <w:t>Kooperation mit Hochschulen</w:t>
      </w:r>
      <w:r w:rsidR="00982A8B">
        <w:rPr>
          <w:rFonts w:ascii="Calibri" w:hAnsi="Calibri" w:cs="Calibri"/>
          <w:color w:val="000000"/>
          <w:sz w:val="28"/>
          <w:szCs w:val="28"/>
        </w:rPr>
        <w:t xml:space="preserve"> stärken</w:t>
      </w:r>
    </w:p>
    <w:p w14:paraId="05EE604A" w14:textId="77777777" w:rsidR="00982A8B" w:rsidRDefault="00982A8B" w:rsidP="00694410">
      <w:pPr>
        <w:pStyle w:val="berschrift2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24F09CCC" w14:textId="77777777" w:rsidR="00694410" w:rsidRPr="00694410" w:rsidRDefault="00694410" w:rsidP="00694410">
      <w:pPr>
        <w:pStyle w:val="berschrift2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b/>
          <w:bCs/>
          <w:color w:val="000000"/>
          <w:sz w:val="28"/>
          <w:szCs w:val="28"/>
        </w:rPr>
        <w:t>5. Energie- und Wasserstoffland Mecklenburg-Vorpommern</w:t>
      </w:r>
    </w:p>
    <w:p w14:paraId="3DBC1481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Style w:val="Fett"/>
          <w:rFonts w:asciiTheme="minorHAnsi" w:hAnsiTheme="minorHAnsi" w:cstheme="minorHAnsi"/>
          <w:color w:val="000000"/>
          <w:sz w:val="28"/>
          <w:szCs w:val="28"/>
        </w:rPr>
        <w:t>Ziel:</w:t>
      </w:r>
      <w:r w:rsidRPr="00694410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Energiewende als wirtschaftliche Chance nutzen.</w:t>
      </w:r>
    </w:p>
    <w:p w14:paraId="736B5CE5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Maßnahmen:</w:t>
      </w:r>
    </w:p>
    <w:p w14:paraId="78D7BAB1" w14:textId="77777777" w:rsidR="00694410" w:rsidRPr="00694410" w:rsidRDefault="00694410" w:rsidP="00694410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Ausbau der Offshore-Windenergie</w:t>
      </w:r>
    </w:p>
    <w:p w14:paraId="07222219" w14:textId="77777777" w:rsidR="00694410" w:rsidRPr="00694410" w:rsidRDefault="00694410" w:rsidP="00694410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Aufbau einer Wasserstoffwirtschaft</w:t>
      </w:r>
    </w:p>
    <w:p w14:paraId="4382CE0E" w14:textId="77777777" w:rsidR="00982A8B" w:rsidRDefault="00982A8B" w:rsidP="00694410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Sicherstellung einer transparenten Bürgerbeteiligung im Vorfeld von Investitionen in regenerative Energieerzeugung</w:t>
      </w:r>
    </w:p>
    <w:p w14:paraId="0C27D90A" w14:textId="77777777" w:rsidR="00694410" w:rsidRPr="00694410" w:rsidRDefault="00694410" w:rsidP="00694410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Beteiligung von Kommunen an Energieprojekten</w:t>
      </w:r>
    </w:p>
    <w:p w14:paraId="6FBE01F6" w14:textId="77777777" w:rsidR="00694410" w:rsidRDefault="00694410" w:rsidP="00694410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Ansiedlung energieintensiver Industrie</w:t>
      </w:r>
    </w:p>
    <w:p w14:paraId="675E3672" w14:textId="77777777" w:rsidR="00694410" w:rsidRPr="00E0225B" w:rsidRDefault="00E0225B" w:rsidP="00694410">
      <w:pPr>
        <w:numPr>
          <w:ilvl w:val="0"/>
          <w:numId w:val="5"/>
        </w:numPr>
        <w:spacing w:before="100" w:beforeAutospacing="1" w:after="100" w:afterAutospacing="1"/>
        <w:rPr>
          <w:rFonts w:cstheme="minorHAnsi"/>
          <w:color w:val="000000"/>
          <w:sz w:val="28"/>
          <w:szCs w:val="28"/>
        </w:rPr>
      </w:pPr>
      <w:r w:rsidRPr="00E0225B">
        <w:rPr>
          <w:rFonts w:asciiTheme="minorHAnsi" w:hAnsiTheme="minorHAnsi" w:cstheme="minorHAnsi"/>
          <w:color w:val="000000"/>
          <w:sz w:val="28"/>
          <w:szCs w:val="28"/>
        </w:rPr>
        <w:lastRenderedPageBreak/>
        <w:t>Wiederherstellung von Infrastrukturschäden nach Investitionsmaßnahmen</w:t>
      </w:r>
    </w:p>
    <w:p w14:paraId="245BABD3" w14:textId="77777777" w:rsidR="00E0225B" w:rsidRDefault="00E0225B" w:rsidP="00694410">
      <w:pPr>
        <w:pStyle w:val="berschrift2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6BDB9385" w14:textId="77777777" w:rsidR="00694410" w:rsidRPr="00694410" w:rsidRDefault="00694410" w:rsidP="00694410">
      <w:pPr>
        <w:pStyle w:val="berschrift2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b/>
          <w:bCs/>
          <w:color w:val="000000"/>
          <w:sz w:val="28"/>
          <w:szCs w:val="28"/>
        </w:rPr>
        <w:t>6. Gesundheitsversorgung im ländlichen Raum sichern</w:t>
      </w:r>
    </w:p>
    <w:p w14:paraId="61B7354C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Style w:val="Fett"/>
          <w:rFonts w:asciiTheme="minorHAnsi" w:hAnsiTheme="minorHAnsi" w:cstheme="minorHAnsi"/>
          <w:color w:val="000000"/>
          <w:sz w:val="28"/>
          <w:szCs w:val="28"/>
        </w:rPr>
        <w:t>Ziel:</w:t>
      </w:r>
      <w:r w:rsidRPr="00694410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>
        <w:rPr>
          <w:rFonts w:asciiTheme="minorHAnsi" w:hAnsiTheme="minorHAnsi" w:cstheme="minorHAnsi"/>
          <w:color w:val="000000"/>
          <w:sz w:val="28"/>
          <w:szCs w:val="28"/>
        </w:rPr>
        <w:t>M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edizinische Versorgung stabil halten.</w:t>
      </w:r>
    </w:p>
    <w:p w14:paraId="4C8498AC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Maßnahmen:</w:t>
      </w:r>
    </w:p>
    <w:p w14:paraId="15E1E630" w14:textId="77777777" w:rsidR="00E0225B" w:rsidRDefault="00E0225B" w:rsidP="00E0225B">
      <w:pPr>
        <w:numPr>
          <w:ilvl w:val="0"/>
          <w:numId w:val="6"/>
        </w:numPr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Bedarfsgerechte Planung benötigter Landarztstellen und  </w:t>
      </w:r>
    </w:p>
    <w:p w14:paraId="164881E7" w14:textId="77777777" w:rsidR="00694410" w:rsidRPr="00694410" w:rsidRDefault="00E0225B" w:rsidP="00E0225B">
      <w:pPr>
        <w:ind w:left="72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Entwicklung auf regionale Bedürfnisse abstellende </w:t>
      </w:r>
      <w:r w:rsidR="00694410" w:rsidRPr="00694410">
        <w:rPr>
          <w:rFonts w:asciiTheme="minorHAnsi" w:hAnsiTheme="minorHAnsi" w:cstheme="minorHAnsi"/>
          <w:color w:val="000000"/>
          <w:sz w:val="28"/>
          <w:szCs w:val="28"/>
        </w:rPr>
        <w:t>Landarztprogramme</w:t>
      </w:r>
    </w:p>
    <w:p w14:paraId="76AC32D0" w14:textId="77777777" w:rsidR="00694410" w:rsidRPr="00694410" w:rsidRDefault="00694410" w:rsidP="00694410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Telemedizin und digitale Gesundheitsangebote</w:t>
      </w:r>
    </w:p>
    <w:p w14:paraId="472642BC" w14:textId="77777777" w:rsidR="00694410" w:rsidRPr="00694410" w:rsidRDefault="00694410" w:rsidP="00694410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 xml:space="preserve">Sicherung </w:t>
      </w:r>
      <w:r w:rsidR="00E0225B">
        <w:rPr>
          <w:rFonts w:asciiTheme="minorHAnsi" w:hAnsiTheme="minorHAnsi" w:cstheme="minorHAnsi"/>
          <w:color w:val="000000"/>
          <w:sz w:val="28"/>
          <w:szCs w:val="28"/>
        </w:rPr>
        <w:t xml:space="preserve">der Verfügbarkeit 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kleiner Krankenhäuser</w:t>
      </w:r>
    </w:p>
    <w:p w14:paraId="21DAF2CD" w14:textId="77777777" w:rsidR="00E0225B" w:rsidRDefault="00E0225B" w:rsidP="00D36C04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Einführung eines Systems </w:t>
      </w:r>
      <w:r w:rsidR="00694410" w:rsidRPr="00D36C04">
        <w:rPr>
          <w:rFonts w:asciiTheme="minorHAnsi" w:hAnsiTheme="minorHAnsi" w:cstheme="minorHAnsi"/>
          <w:color w:val="000000"/>
          <w:sz w:val="28"/>
          <w:szCs w:val="28"/>
        </w:rPr>
        <w:t>mobile</w:t>
      </w:r>
      <w:r>
        <w:rPr>
          <w:rFonts w:asciiTheme="minorHAnsi" w:hAnsiTheme="minorHAnsi" w:cstheme="minorHAnsi"/>
          <w:color w:val="000000"/>
          <w:sz w:val="28"/>
          <w:szCs w:val="28"/>
        </w:rPr>
        <w:t>r</w:t>
      </w:r>
      <w:r w:rsidR="00694410" w:rsidRPr="00D36C04">
        <w:rPr>
          <w:rFonts w:asciiTheme="minorHAnsi" w:hAnsiTheme="minorHAnsi" w:cstheme="minorHAnsi"/>
          <w:color w:val="000000"/>
          <w:sz w:val="28"/>
          <w:szCs w:val="28"/>
        </w:rPr>
        <w:t xml:space="preserve"> Arztpraxen</w:t>
      </w:r>
    </w:p>
    <w:p w14:paraId="67A16768" w14:textId="77777777" w:rsidR="00E0225B" w:rsidRDefault="00E0225B" w:rsidP="00D36C04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Wiederbelebung „Schwester Agnes-Projekt“</w:t>
      </w:r>
    </w:p>
    <w:p w14:paraId="3608DED1" w14:textId="77777777" w:rsidR="00694410" w:rsidRPr="00D36C04" w:rsidRDefault="00694410" w:rsidP="00E0225B">
      <w:pPr>
        <w:spacing w:before="100" w:beforeAutospacing="1" w:after="100" w:afterAutospacing="1"/>
        <w:ind w:left="720"/>
        <w:rPr>
          <w:rFonts w:asciiTheme="minorHAnsi" w:hAnsiTheme="minorHAnsi" w:cstheme="minorHAnsi"/>
          <w:color w:val="000000"/>
          <w:sz w:val="28"/>
          <w:szCs w:val="28"/>
        </w:rPr>
      </w:pPr>
    </w:p>
    <w:p w14:paraId="0D58D032" w14:textId="77777777" w:rsidR="00694410" w:rsidRPr="00694410" w:rsidRDefault="00694410" w:rsidP="00694410">
      <w:pPr>
        <w:pStyle w:val="berschrift2"/>
        <w:rPr>
          <w:rFonts w:asciiTheme="minorHAnsi" w:hAnsiTheme="minorHAnsi" w:cstheme="minorHAnsi"/>
          <w:b/>
          <w:bCs/>
          <w:color w:val="000000"/>
        </w:rPr>
      </w:pPr>
      <w:r w:rsidRPr="00694410">
        <w:rPr>
          <w:rFonts w:asciiTheme="minorHAnsi" w:hAnsiTheme="minorHAnsi" w:cstheme="minorHAnsi"/>
          <w:b/>
          <w:bCs/>
          <w:color w:val="000000"/>
        </w:rPr>
        <w:t>7. Modernisierung der Schulen</w:t>
      </w:r>
    </w:p>
    <w:p w14:paraId="2337C098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Style w:val="Fett"/>
          <w:rFonts w:asciiTheme="minorHAnsi" w:hAnsiTheme="minorHAnsi" w:cstheme="minorHAnsi"/>
          <w:color w:val="000000"/>
          <w:sz w:val="28"/>
          <w:szCs w:val="28"/>
        </w:rPr>
        <w:t>Ziel:</w:t>
      </w:r>
      <w:r w:rsidRPr="00694410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Bildungssystem zukunftsfähig machen.</w:t>
      </w:r>
    </w:p>
    <w:p w14:paraId="2CE44410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Maßnahmen:</w:t>
      </w:r>
    </w:p>
    <w:p w14:paraId="4C13E02B" w14:textId="77777777" w:rsidR="00694410" w:rsidRPr="00694410" w:rsidRDefault="00E0225B" w:rsidP="00694410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Umfassende </w:t>
      </w:r>
      <w:r w:rsidR="00694410" w:rsidRPr="00694410">
        <w:rPr>
          <w:rFonts w:asciiTheme="minorHAnsi" w:hAnsiTheme="minorHAnsi" w:cstheme="minorHAnsi"/>
          <w:color w:val="000000"/>
          <w:sz w:val="28"/>
          <w:szCs w:val="28"/>
        </w:rPr>
        <w:t>Digitalisierung der Schulen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318BC0F7" w14:textId="77777777" w:rsidR="00694410" w:rsidRPr="00694410" w:rsidRDefault="00694410" w:rsidP="00694410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Lehrkräftegewinnung</w:t>
      </w:r>
      <w:r w:rsidR="00E0225B">
        <w:rPr>
          <w:rFonts w:asciiTheme="minorHAnsi" w:hAnsiTheme="minorHAnsi" w:cstheme="minorHAnsi"/>
          <w:color w:val="000000"/>
          <w:sz w:val="28"/>
          <w:szCs w:val="28"/>
        </w:rPr>
        <w:t xml:space="preserve"> auf Basis einer </w:t>
      </w:r>
      <w:r w:rsidR="00597DCE">
        <w:rPr>
          <w:rFonts w:asciiTheme="minorHAnsi" w:hAnsiTheme="minorHAnsi" w:cstheme="minorHAnsi"/>
          <w:color w:val="000000"/>
          <w:sz w:val="28"/>
          <w:szCs w:val="28"/>
        </w:rPr>
        <w:t>detaillierten Bedarfsplanung</w:t>
      </w:r>
    </w:p>
    <w:p w14:paraId="59769A6C" w14:textId="77777777" w:rsidR="00694410" w:rsidRPr="00694410" w:rsidRDefault="00694410" w:rsidP="00694410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kleinere Klassen in strukturschwachen Regionen</w:t>
      </w:r>
    </w:p>
    <w:p w14:paraId="360F0125" w14:textId="77777777" w:rsidR="00694410" w:rsidRDefault="00694410" w:rsidP="00694410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Stärkung der beruflichen Bildung</w:t>
      </w:r>
    </w:p>
    <w:p w14:paraId="78ABAF18" w14:textId="77777777" w:rsidR="00597DCE" w:rsidRDefault="00597DCE" w:rsidP="00694410">
      <w:pPr>
        <w:numPr>
          <w:ilvl w:val="0"/>
          <w:numId w:val="7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Kostenloses Frühstück und Mittagessen in Grundschulen</w:t>
      </w:r>
    </w:p>
    <w:p w14:paraId="6D6936EF" w14:textId="77777777" w:rsidR="00694410" w:rsidRDefault="00694410" w:rsidP="00694410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</w:p>
    <w:p w14:paraId="786D5B64" w14:textId="77777777" w:rsidR="00694410" w:rsidRPr="00694410" w:rsidRDefault="00694410" w:rsidP="00694410">
      <w:pPr>
        <w:pStyle w:val="berschrift2"/>
        <w:rPr>
          <w:rFonts w:asciiTheme="minorHAnsi" w:hAnsiTheme="minorHAnsi" w:cstheme="minorHAnsi"/>
          <w:b/>
          <w:bCs/>
          <w:color w:val="000000"/>
        </w:rPr>
      </w:pPr>
      <w:r w:rsidRPr="00694410">
        <w:rPr>
          <w:rFonts w:asciiTheme="minorHAnsi" w:hAnsiTheme="minorHAnsi" w:cstheme="minorHAnsi"/>
          <w:b/>
          <w:bCs/>
          <w:color w:val="000000"/>
        </w:rPr>
        <w:t>8. Zukunft der Landwirtschaft sichern</w:t>
      </w:r>
    </w:p>
    <w:p w14:paraId="1658132D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Style w:val="Fett"/>
          <w:rFonts w:asciiTheme="minorHAnsi" w:hAnsiTheme="minorHAnsi" w:cstheme="minorHAnsi"/>
          <w:color w:val="000000"/>
          <w:sz w:val="28"/>
          <w:szCs w:val="28"/>
        </w:rPr>
        <w:t>Ziel:</w:t>
      </w:r>
      <w:r w:rsidRPr="00694410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Landwirtschaft wirtschaftlich und nachhaltig gestalten.</w:t>
      </w:r>
    </w:p>
    <w:p w14:paraId="4BE464F6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Maßnahmen:</w:t>
      </w:r>
    </w:p>
    <w:p w14:paraId="14021360" w14:textId="77777777" w:rsidR="00694410" w:rsidRPr="00694410" w:rsidRDefault="00694410" w:rsidP="00694410">
      <w:pPr>
        <w:numPr>
          <w:ilvl w:val="0"/>
          <w:numId w:val="8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Förderung regionaler Vermarktung</w:t>
      </w:r>
    </w:p>
    <w:p w14:paraId="2EAE13D5" w14:textId="77777777" w:rsidR="00694410" w:rsidRPr="00694410" w:rsidRDefault="00694410" w:rsidP="00694410">
      <w:pPr>
        <w:numPr>
          <w:ilvl w:val="0"/>
          <w:numId w:val="8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Unterstützung kleiner und mittlerer Betriebe</w:t>
      </w:r>
    </w:p>
    <w:p w14:paraId="673B9091" w14:textId="77777777" w:rsidR="00694410" w:rsidRPr="00694410" w:rsidRDefault="00694410" w:rsidP="00694410">
      <w:pPr>
        <w:pStyle w:val="berschrift2"/>
        <w:rPr>
          <w:rFonts w:asciiTheme="minorHAnsi" w:hAnsiTheme="minorHAnsi" w:cstheme="minorHAnsi"/>
          <w:b/>
          <w:bCs/>
          <w:color w:val="000000"/>
        </w:rPr>
      </w:pPr>
      <w:r w:rsidRPr="00694410">
        <w:rPr>
          <w:rFonts w:asciiTheme="minorHAnsi" w:hAnsiTheme="minorHAnsi" w:cstheme="minorHAnsi"/>
          <w:b/>
          <w:bCs/>
          <w:color w:val="000000"/>
        </w:rPr>
        <w:lastRenderedPageBreak/>
        <w:t>9. Stärkung der Kommunen</w:t>
      </w:r>
    </w:p>
    <w:p w14:paraId="732601BC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Style w:val="Fett"/>
          <w:rFonts w:asciiTheme="minorHAnsi" w:hAnsiTheme="minorHAnsi" w:cstheme="minorHAnsi"/>
          <w:color w:val="000000"/>
          <w:sz w:val="28"/>
          <w:szCs w:val="28"/>
        </w:rPr>
        <w:t>Ziel:</w:t>
      </w:r>
      <w:r w:rsidRPr="00694410">
        <w:rPr>
          <w:rStyle w:val="apple-converted-space"/>
          <w:rFonts w:asciiTheme="minorHAnsi" w:hAnsiTheme="minorHAnsi" w:cstheme="minorHAnsi"/>
          <w:color w:val="000000"/>
          <w:sz w:val="28"/>
          <w:szCs w:val="28"/>
        </w:rPr>
        <w:t> </w:t>
      </w:r>
      <w:r w:rsidRPr="00694410">
        <w:rPr>
          <w:rFonts w:asciiTheme="minorHAnsi" w:hAnsiTheme="minorHAnsi" w:cstheme="minorHAnsi"/>
          <w:color w:val="000000"/>
          <w:sz w:val="28"/>
          <w:szCs w:val="28"/>
        </w:rPr>
        <w:t>Städte und Gemeinden handlungsfähig machen.</w:t>
      </w:r>
    </w:p>
    <w:p w14:paraId="141D7B31" w14:textId="77777777" w:rsidR="00694410" w:rsidRPr="00694410" w:rsidRDefault="00694410" w:rsidP="00694410">
      <w:pPr>
        <w:pStyle w:val="StandardWeb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Maßnahmen:</w:t>
      </w:r>
    </w:p>
    <w:p w14:paraId="4A0BBDDF" w14:textId="77777777" w:rsidR="00597DCE" w:rsidRDefault="00597DCE" w:rsidP="00694410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dramatische Reduzierung Bürokratischen Hemmnisse</w:t>
      </w:r>
    </w:p>
    <w:p w14:paraId="3F800142" w14:textId="77777777" w:rsidR="00694410" w:rsidRPr="00694410" w:rsidRDefault="00694410" w:rsidP="00694410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bessere finanzielle Ausstattung</w:t>
      </w:r>
    </w:p>
    <w:p w14:paraId="2CBD1460" w14:textId="77777777" w:rsidR="00694410" w:rsidRPr="00694410" w:rsidRDefault="00694410" w:rsidP="00694410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Vereinfachung von Förderprogrammen</w:t>
      </w:r>
    </w:p>
    <w:p w14:paraId="6CC360B8" w14:textId="77777777" w:rsidR="00597DCE" w:rsidRPr="00597DCE" w:rsidRDefault="00694410" w:rsidP="00597DCE">
      <w:pPr>
        <w:numPr>
          <w:ilvl w:val="0"/>
          <w:numId w:val="9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  <w:r w:rsidRPr="00694410">
        <w:rPr>
          <w:rFonts w:asciiTheme="minorHAnsi" w:hAnsiTheme="minorHAnsi" w:cstheme="minorHAnsi"/>
          <w:color w:val="000000"/>
          <w:sz w:val="28"/>
          <w:szCs w:val="28"/>
        </w:rPr>
        <w:t>mehr kommunale Entscheidungsfreiheit</w:t>
      </w:r>
    </w:p>
    <w:p w14:paraId="1E625560" w14:textId="77777777" w:rsidR="00683675" w:rsidRPr="00D36C04" w:rsidRDefault="00683675" w:rsidP="00683675">
      <w:pPr>
        <w:pStyle w:val="berschrift2"/>
        <w:rPr>
          <w:rFonts w:ascii="Calibri" w:hAnsi="Calibri" w:cs="Calibri"/>
          <w:b/>
          <w:bCs/>
          <w:color w:val="000000"/>
        </w:rPr>
      </w:pPr>
      <w:r w:rsidRPr="00D36C04">
        <w:rPr>
          <w:rFonts w:ascii="Calibri" w:hAnsi="Calibri" w:cs="Calibri"/>
          <w:b/>
          <w:bCs/>
          <w:color w:val="000000"/>
        </w:rPr>
        <w:t>10. Tourismusstrategie 2035</w:t>
      </w:r>
    </w:p>
    <w:p w14:paraId="3D721852" w14:textId="77777777" w:rsidR="00683675" w:rsidRPr="00D36C04" w:rsidRDefault="00683675" w:rsidP="00683675">
      <w:pPr>
        <w:pStyle w:val="StandardWeb"/>
        <w:rPr>
          <w:rFonts w:ascii="Calibri" w:hAnsi="Calibri" w:cs="Calibri"/>
          <w:color w:val="000000"/>
          <w:sz w:val="28"/>
          <w:szCs w:val="28"/>
        </w:rPr>
      </w:pPr>
      <w:r w:rsidRPr="00D36C04">
        <w:rPr>
          <w:rStyle w:val="Fett"/>
          <w:rFonts w:ascii="Calibri" w:hAnsi="Calibri" w:cs="Calibri"/>
          <w:color w:val="000000"/>
          <w:sz w:val="28"/>
          <w:szCs w:val="28"/>
        </w:rPr>
        <w:t>Ziel:</w:t>
      </w:r>
      <w:r w:rsidRPr="00D36C04">
        <w:rPr>
          <w:rStyle w:val="apple-converted-space"/>
          <w:rFonts w:ascii="Calibri" w:hAnsi="Calibri" w:cs="Calibri"/>
          <w:color w:val="000000"/>
          <w:sz w:val="28"/>
          <w:szCs w:val="28"/>
        </w:rPr>
        <w:t> </w:t>
      </w:r>
      <w:r w:rsidRPr="00D36C04">
        <w:rPr>
          <w:rFonts w:ascii="Calibri" w:hAnsi="Calibri" w:cs="Calibri"/>
          <w:color w:val="000000"/>
          <w:sz w:val="28"/>
          <w:szCs w:val="28"/>
        </w:rPr>
        <w:t>wichtigste Branche des Landes stärken.</w:t>
      </w:r>
    </w:p>
    <w:p w14:paraId="5D1BD076" w14:textId="77777777" w:rsidR="00683675" w:rsidRPr="00D36C04" w:rsidRDefault="00683675" w:rsidP="00683675">
      <w:pPr>
        <w:pStyle w:val="StandardWeb"/>
        <w:rPr>
          <w:rFonts w:ascii="Calibri" w:hAnsi="Calibri" w:cs="Calibri"/>
          <w:color w:val="000000"/>
          <w:sz w:val="28"/>
          <w:szCs w:val="28"/>
        </w:rPr>
      </w:pPr>
      <w:r w:rsidRPr="00D36C04">
        <w:rPr>
          <w:rFonts w:ascii="Calibri" w:hAnsi="Calibri" w:cs="Calibri"/>
          <w:color w:val="000000"/>
          <w:sz w:val="28"/>
          <w:szCs w:val="28"/>
        </w:rPr>
        <w:t>Maßnahmen:</w:t>
      </w:r>
    </w:p>
    <w:p w14:paraId="0F19346F" w14:textId="77777777" w:rsidR="00597DCE" w:rsidRDefault="00597DCE" w:rsidP="00683675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Erhaltung des Naturraumes bei Förderung des Erholungstourismus in ländlichen Gebieten </w:t>
      </w:r>
    </w:p>
    <w:p w14:paraId="54FD3993" w14:textId="77777777" w:rsidR="00683675" w:rsidRPr="00D36C04" w:rsidRDefault="00683675" w:rsidP="00683675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D36C04">
        <w:rPr>
          <w:rFonts w:ascii="Calibri" w:hAnsi="Calibri" w:cs="Calibri"/>
          <w:color w:val="000000"/>
          <w:sz w:val="28"/>
          <w:szCs w:val="28"/>
        </w:rPr>
        <w:t>nachhaltiger Küsten- und Naturtourismus</w:t>
      </w:r>
    </w:p>
    <w:p w14:paraId="11969F89" w14:textId="77777777" w:rsidR="00683675" w:rsidRPr="00D36C04" w:rsidRDefault="00683675" w:rsidP="00683675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D36C04">
        <w:rPr>
          <w:rFonts w:ascii="Calibri" w:hAnsi="Calibri" w:cs="Calibri"/>
          <w:color w:val="000000"/>
          <w:sz w:val="28"/>
          <w:szCs w:val="28"/>
        </w:rPr>
        <w:t>Verlängerung der Tourismussaison</w:t>
      </w:r>
    </w:p>
    <w:p w14:paraId="5A730A28" w14:textId="77777777" w:rsidR="00683675" w:rsidRPr="00D36C04" w:rsidRDefault="00683675" w:rsidP="00683675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D36C04">
        <w:rPr>
          <w:rFonts w:ascii="Calibri" w:hAnsi="Calibri" w:cs="Calibri"/>
          <w:color w:val="000000"/>
          <w:sz w:val="28"/>
          <w:szCs w:val="28"/>
        </w:rPr>
        <w:t>bessere Infrastruktur in Urlaubsregionen</w:t>
      </w:r>
    </w:p>
    <w:p w14:paraId="0A599400" w14:textId="77777777" w:rsidR="00683675" w:rsidRDefault="00683675" w:rsidP="00683675">
      <w:pPr>
        <w:numPr>
          <w:ilvl w:val="0"/>
          <w:numId w:val="10"/>
        </w:num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  <w:r w:rsidRPr="00D36C04">
        <w:rPr>
          <w:rFonts w:ascii="Calibri" w:hAnsi="Calibri" w:cs="Calibri"/>
          <w:color w:val="000000"/>
          <w:sz w:val="28"/>
          <w:szCs w:val="28"/>
        </w:rPr>
        <w:t>internationale Vermarktung</w:t>
      </w:r>
    </w:p>
    <w:p w14:paraId="298F73F5" w14:textId="77777777" w:rsidR="00597DCE" w:rsidRDefault="00597DCE" w:rsidP="00597DCE">
      <w:pPr>
        <w:spacing w:before="100" w:beforeAutospacing="1" w:after="100" w:afterAutospacing="1"/>
        <w:rPr>
          <w:rFonts w:ascii="Calibri" w:hAnsi="Calibri" w:cs="Calibri"/>
          <w:color w:val="000000"/>
          <w:sz w:val="28"/>
          <w:szCs w:val="28"/>
        </w:rPr>
      </w:pPr>
    </w:p>
    <w:p w14:paraId="7F603B11" w14:textId="77777777" w:rsidR="00694410" w:rsidRPr="00694410" w:rsidRDefault="00694410" w:rsidP="00694410">
      <w:pPr>
        <w:spacing w:before="100" w:beforeAutospacing="1" w:after="100" w:afterAutospacing="1"/>
        <w:ind w:left="720"/>
        <w:rPr>
          <w:rFonts w:asciiTheme="minorHAnsi" w:hAnsiTheme="minorHAnsi" w:cstheme="minorHAnsi"/>
          <w:color w:val="000000"/>
          <w:sz w:val="28"/>
          <w:szCs w:val="28"/>
        </w:rPr>
      </w:pPr>
    </w:p>
    <w:p w14:paraId="29C6FCCE" w14:textId="77777777" w:rsidR="00694410" w:rsidRDefault="00694410" w:rsidP="00694410">
      <w:pPr>
        <w:spacing w:before="100" w:beforeAutospacing="1" w:after="100" w:afterAutospacing="1"/>
        <w:rPr>
          <w:rFonts w:cstheme="minorHAnsi"/>
          <w:color w:val="000000"/>
          <w:sz w:val="28"/>
          <w:szCs w:val="28"/>
        </w:rPr>
      </w:pPr>
    </w:p>
    <w:p w14:paraId="51DD2774" w14:textId="77777777" w:rsidR="00694410" w:rsidRPr="00694410" w:rsidRDefault="00694410" w:rsidP="00694410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</w:p>
    <w:p w14:paraId="2C3F64F5" w14:textId="77777777" w:rsidR="00694410" w:rsidRPr="00694410" w:rsidRDefault="00694410" w:rsidP="00694410">
      <w:pPr>
        <w:spacing w:before="100" w:beforeAutospacing="1" w:after="100" w:afterAutospacing="1"/>
        <w:rPr>
          <w:rFonts w:asciiTheme="minorHAnsi" w:hAnsiTheme="minorHAnsi" w:cstheme="minorHAnsi"/>
          <w:color w:val="000000"/>
          <w:sz w:val="28"/>
          <w:szCs w:val="28"/>
        </w:rPr>
      </w:pPr>
    </w:p>
    <w:p w14:paraId="1710E05A" w14:textId="77777777" w:rsidR="00694410" w:rsidRDefault="00694410" w:rsidP="00694410">
      <w:pPr>
        <w:spacing w:before="100" w:beforeAutospacing="1" w:after="100" w:afterAutospacing="1"/>
        <w:rPr>
          <w:color w:val="000000"/>
        </w:rPr>
      </w:pPr>
    </w:p>
    <w:p w14:paraId="7D7B8BE6" w14:textId="77777777" w:rsidR="00694410" w:rsidRPr="00694410" w:rsidRDefault="00694410" w:rsidP="00694410">
      <w:pPr>
        <w:spacing w:before="100" w:beforeAutospacing="1" w:after="100" w:afterAutospacing="1"/>
        <w:rPr>
          <w:color w:val="000000"/>
        </w:rPr>
      </w:pPr>
    </w:p>
    <w:p w14:paraId="07B2E108" w14:textId="77777777" w:rsidR="000F0635" w:rsidRDefault="000F0635"/>
    <w:sectPr w:rsidR="000F0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370D12" w14:textId="77777777" w:rsidR="006B1509" w:rsidRDefault="006B1509" w:rsidP="00693056">
      <w:r>
        <w:separator/>
      </w:r>
    </w:p>
  </w:endnote>
  <w:endnote w:type="continuationSeparator" w:id="0">
    <w:p w14:paraId="5C53FCDE" w14:textId="77777777" w:rsidR="006B1509" w:rsidRDefault="006B1509" w:rsidP="0069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2DBB54" w14:textId="77777777" w:rsidR="00424B97" w:rsidRDefault="00424B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5BA9F7" w14:textId="77777777" w:rsidR="00693056" w:rsidRPr="005B0BF4" w:rsidRDefault="005B0BF4">
    <w:pPr>
      <w:pStyle w:val="Fuzeile"/>
      <w:rPr>
        <w:rFonts w:asciiTheme="minorHAnsi" w:hAnsiTheme="minorHAnsi" w:cstheme="minorHAnsi"/>
        <w:sz w:val="18"/>
        <w:szCs w:val="18"/>
      </w:rPr>
    </w:pPr>
    <w:r w:rsidRPr="005B0BF4">
      <w:rPr>
        <w:rFonts w:asciiTheme="minorHAnsi" w:hAnsiTheme="minorHAnsi" w:cstheme="minorHAnsi"/>
        <w:sz w:val="18"/>
        <w:szCs w:val="18"/>
      </w:rPr>
      <w:t xml:space="preserve">Wahlprogramm WLD – </w:t>
    </w:r>
    <w:proofErr w:type="spellStart"/>
    <w:r w:rsidRPr="005B0BF4">
      <w:rPr>
        <w:rFonts w:asciiTheme="minorHAnsi" w:hAnsiTheme="minorHAnsi" w:cstheme="minorHAnsi"/>
        <w:sz w:val="18"/>
        <w:szCs w:val="18"/>
      </w:rPr>
      <w:t>TaskList</w:t>
    </w:r>
    <w:proofErr w:type="spellEnd"/>
    <w:r>
      <w:rPr>
        <w:rFonts w:asciiTheme="minorHAnsi" w:hAnsiTheme="minorHAnsi" w:cstheme="minorHAnsi"/>
        <w:sz w:val="18"/>
        <w:szCs w:val="18"/>
      </w:rPr>
      <w:t>, 29/03/26</w:t>
    </w:r>
    <w:r w:rsidRPr="005B0BF4">
      <w:rPr>
        <w:rFonts w:asciiTheme="minorHAnsi" w:hAnsiTheme="minorHAnsi" w:cstheme="minorHAnsi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BE81A" w14:textId="77777777" w:rsidR="00424B97" w:rsidRDefault="00424B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6023C0" w14:textId="77777777" w:rsidR="006B1509" w:rsidRDefault="006B1509" w:rsidP="00693056">
      <w:r>
        <w:separator/>
      </w:r>
    </w:p>
  </w:footnote>
  <w:footnote w:type="continuationSeparator" w:id="0">
    <w:p w14:paraId="5CA76B18" w14:textId="77777777" w:rsidR="006B1509" w:rsidRDefault="006B1509" w:rsidP="00693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A0A22A" w14:textId="793CDA84" w:rsidR="00693056" w:rsidRDefault="006930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B15A3" w14:textId="2E97E0AE" w:rsidR="00693056" w:rsidRDefault="0069305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F901A9" w14:textId="5C9C74E2" w:rsidR="00693056" w:rsidRDefault="006930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66179F"/>
    <w:multiLevelType w:val="multilevel"/>
    <w:tmpl w:val="D37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52FA6"/>
    <w:multiLevelType w:val="multilevel"/>
    <w:tmpl w:val="5716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61D1F"/>
    <w:multiLevelType w:val="multilevel"/>
    <w:tmpl w:val="BD9C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02A7D"/>
    <w:multiLevelType w:val="multilevel"/>
    <w:tmpl w:val="527E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B5BAF"/>
    <w:multiLevelType w:val="multilevel"/>
    <w:tmpl w:val="0934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22CC6"/>
    <w:multiLevelType w:val="multilevel"/>
    <w:tmpl w:val="C044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E0922"/>
    <w:multiLevelType w:val="multilevel"/>
    <w:tmpl w:val="0AC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E6544"/>
    <w:multiLevelType w:val="multilevel"/>
    <w:tmpl w:val="639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23A27"/>
    <w:multiLevelType w:val="multilevel"/>
    <w:tmpl w:val="3C1E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4D1A0A"/>
    <w:multiLevelType w:val="multilevel"/>
    <w:tmpl w:val="555C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738902">
    <w:abstractNumId w:val="2"/>
  </w:num>
  <w:num w:numId="2" w16cid:durableId="1644116237">
    <w:abstractNumId w:val="1"/>
  </w:num>
  <w:num w:numId="3" w16cid:durableId="1427189434">
    <w:abstractNumId w:val="4"/>
  </w:num>
  <w:num w:numId="4" w16cid:durableId="2044162420">
    <w:abstractNumId w:val="5"/>
  </w:num>
  <w:num w:numId="5" w16cid:durableId="455754601">
    <w:abstractNumId w:val="0"/>
  </w:num>
  <w:num w:numId="6" w16cid:durableId="1603146857">
    <w:abstractNumId w:val="9"/>
  </w:num>
  <w:num w:numId="7" w16cid:durableId="1556431476">
    <w:abstractNumId w:val="6"/>
  </w:num>
  <w:num w:numId="8" w16cid:durableId="1985969455">
    <w:abstractNumId w:val="7"/>
  </w:num>
  <w:num w:numId="9" w16cid:durableId="237981578">
    <w:abstractNumId w:val="8"/>
  </w:num>
  <w:num w:numId="10" w16cid:durableId="129043107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10"/>
    <w:rsid w:val="000F0635"/>
    <w:rsid w:val="000F0808"/>
    <w:rsid w:val="000F6632"/>
    <w:rsid w:val="00143E9E"/>
    <w:rsid w:val="001C5152"/>
    <w:rsid w:val="0028590A"/>
    <w:rsid w:val="00407D94"/>
    <w:rsid w:val="00424B97"/>
    <w:rsid w:val="00597DCE"/>
    <w:rsid w:val="005B0BF4"/>
    <w:rsid w:val="00600FB5"/>
    <w:rsid w:val="006464B9"/>
    <w:rsid w:val="00683675"/>
    <w:rsid w:val="00693056"/>
    <w:rsid w:val="00694410"/>
    <w:rsid w:val="006B1509"/>
    <w:rsid w:val="007C14A9"/>
    <w:rsid w:val="00886F51"/>
    <w:rsid w:val="008A539A"/>
    <w:rsid w:val="009144D3"/>
    <w:rsid w:val="00982A8B"/>
    <w:rsid w:val="00985800"/>
    <w:rsid w:val="00B46A0A"/>
    <w:rsid w:val="00B9132C"/>
    <w:rsid w:val="00BD2624"/>
    <w:rsid w:val="00C177C6"/>
    <w:rsid w:val="00CB38F1"/>
    <w:rsid w:val="00D36C04"/>
    <w:rsid w:val="00E01F2C"/>
    <w:rsid w:val="00E0225B"/>
    <w:rsid w:val="00EA3AA4"/>
    <w:rsid w:val="00ED765D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3101EE"/>
  <w15:chartTrackingRefBased/>
  <w15:docId w15:val="{4D0BA0C7-B54A-B546-8C53-5772FCDF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4410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9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4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4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44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44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44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44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4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94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4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441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441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441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441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441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44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4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44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44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44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44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441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4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441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4410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694410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694410"/>
    <w:rPr>
      <w:b/>
      <w:bCs/>
    </w:rPr>
  </w:style>
  <w:style w:type="character" w:customStyle="1" w:styleId="apple-converted-space">
    <w:name w:val="apple-converted-space"/>
    <w:basedOn w:val="Absatz-Standardschriftart"/>
    <w:rsid w:val="00694410"/>
  </w:style>
  <w:style w:type="paragraph" w:styleId="Kopfzeile">
    <w:name w:val="header"/>
    <w:basedOn w:val="Standard"/>
    <w:link w:val="KopfzeileZchn"/>
    <w:uiPriority w:val="99"/>
    <w:unhideWhenUsed/>
    <w:rsid w:val="006930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93056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6930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3056"/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Gärtner</dc:creator>
  <cp:keywords/>
  <dc:description/>
  <cp:lastModifiedBy>Torsten Gärtner</cp:lastModifiedBy>
  <cp:revision>3</cp:revision>
  <cp:lastPrinted>2026-03-29T17:00:00Z</cp:lastPrinted>
  <dcterms:created xsi:type="dcterms:W3CDTF">2026-05-29T09:34:00Z</dcterms:created>
  <dcterms:modified xsi:type="dcterms:W3CDTF">2026-08-24T16:03:00Z</dcterms:modified>
</cp:coreProperties>
</file>